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OSNOVNA ŠKOLA VIKTOROVAC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 SISAK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Na temelju članka 107. Zakona o odgoju i obrazovanju u osnovnoj i srednjoj školi (NN87/08, 86/09, 92/10, 105/10, 90/11, 5/12, 16/12, 86/12, 126/12, 94/13, 152/14) ravnateljica Osnovne škole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Viktorovac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, Sisak, raspisuje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 A T J E Č A J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za zasnivanje radnog odnosa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UČITELJ/ICA RAZREDNE NASTAVE  na neodređeno puno radno vrijeme, 1 izvršitelj/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ica</w:t>
      </w:r>
      <w:proofErr w:type="spellEnd"/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Uvjeti: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Kandidati trebaju ispunjavati uvjete sukladno odredbama članka 105. Zakona o odgoju i obrazovanju u osnovnoj i  srednjoj školi  ( NN 87/08, 86/09,  92/10 i 105/10, 90/11, 5/12, 16/12, 86/12, 94/13 i</w:t>
      </w:r>
      <w:r>
        <w:rPr>
          <w:rFonts w:ascii="Trebuchet MS" w:hAnsi="Trebuchet MS"/>
          <w:color w:val="35586E"/>
          <w:sz w:val="21"/>
          <w:szCs w:val="21"/>
        </w:rPr>
        <w:br/>
        <w:t>152/14 ) te Pravilnika o stručnoj spremi i pedagoško-psihološkom obrazovanju učitelja i stručnih suradnika u osnovnom školstvu ( NN 47/96, 56/01 ).     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Uz prijavu za natječaj, kandidati moraju priložiti: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          životopis,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          diplomu,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          domovnicu,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          uvjerenje o nekažnjavanju ( ne starije od 6 mjeseci )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          potvrdu HZMO o stečenom stažu.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Dokumenti koji se podnose uz molbu mogu biti preslike. Nakon odabira kandidata/ kandidatkinje, isti/a će dostaviti izvornike dokumenta. 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Kandidat/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kinja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koji/a ostvaruje pravo prednosti pri zapošljavanju prema posebnim propisima dužan/a je u prijavi na natječaj pozvati se na to pravo i ima prednost u odnosu na ostale kandidate/kinje samo pod jednakim uvjetima. U tom slučaju uz prijavu je potrebno priložiti original potvrde o priznatom statusu iz koje je vidljivo spomenuto pravo te dokaz da je nezaposlen/a.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Rok za podnošenje prijave na natječaj je osam ( 8 ) dana od dana objave natječaja.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Nepotpune i nepravodobne zamolbe neće se razmatrati.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Zamolbu s potrebnom dokumentacijom slati na adresu: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lastRenderedPageBreak/>
        <w:t>OSNOVNA ŠKOLA VIKTOROVAC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 44 103   S I S A K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 Aleja narodnih heroja 2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 rezultatima natječaja kandidati će biti obaviješteni u roku od 15 dana nakon izvršenog izbora.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Rok za podnošenje prijave na natječaj je od 14.12. do 22.12.2016. godine.</w:t>
      </w:r>
    </w:p>
    <w:p w:rsidR="00800505" w:rsidRDefault="00800505" w:rsidP="00800505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Sisak 13.12.2016.</w:t>
      </w:r>
    </w:p>
    <w:p w:rsidR="00120987" w:rsidRPr="00FB309C" w:rsidRDefault="00120987" w:rsidP="00FB309C">
      <w:bookmarkStart w:id="0" w:name="_GoBack"/>
      <w:bookmarkEnd w:id="0"/>
    </w:p>
    <w:sectPr w:rsidR="00120987" w:rsidRPr="00FB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28"/>
    <w:rsid w:val="00120987"/>
    <w:rsid w:val="00315C6A"/>
    <w:rsid w:val="00800505"/>
    <w:rsid w:val="00835F28"/>
    <w:rsid w:val="00861D98"/>
    <w:rsid w:val="00B6268A"/>
    <w:rsid w:val="00B716B5"/>
    <w:rsid w:val="00FB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3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35F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3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35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7</cp:revision>
  <dcterms:created xsi:type="dcterms:W3CDTF">2017-08-22T10:58:00Z</dcterms:created>
  <dcterms:modified xsi:type="dcterms:W3CDTF">2017-08-22T11:13:00Z</dcterms:modified>
</cp:coreProperties>
</file>